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4E91" w14:textId="77777777" w:rsidR="00847391" w:rsidRDefault="00EA004A">
      <w:pPr>
        <w:spacing w:after="96" w:line="259" w:lineRule="auto"/>
        <w:ind w:left="0" w:firstLine="0"/>
      </w:pPr>
      <w:r>
        <w:rPr>
          <w:noProof/>
        </w:rPr>
        <w:drawing>
          <wp:inline distT="0" distB="0" distL="0" distR="0" wp14:anchorId="7DC8C0CF" wp14:editId="1999CAB9">
            <wp:extent cx="1714500" cy="825500"/>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5D86DDC2" w14:textId="77777777" w:rsidR="00A74F52" w:rsidRDefault="00A74F52">
      <w:pPr>
        <w:spacing w:after="159" w:line="259" w:lineRule="auto"/>
        <w:ind w:left="0" w:firstLine="0"/>
        <w:rPr>
          <w:b/>
          <w:sz w:val="24"/>
        </w:rPr>
      </w:pPr>
    </w:p>
    <w:p w14:paraId="19F65071" w14:textId="5CA16E49" w:rsidR="00A74F52" w:rsidRDefault="00A74F52" w:rsidP="00A74F52">
      <w:pPr>
        <w:spacing w:after="96" w:line="259" w:lineRule="auto"/>
        <w:ind w:left="0" w:firstLine="0"/>
        <w:jc w:val="center"/>
        <w:rPr>
          <w:rStyle w:val="Hyperlink"/>
          <w:b/>
          <w:sz w:val="24"/>
        </w:rPr>
      </w:pPr>
      <w:hyperlink r:id="rId8" w:history="1">
        <w:r w:rsidRPr="00A74F52">
          <w:rPr>
            <w:rStyle w:val="Hyperlink"/>
            <w:b/>
            <w:sz w:val="24"/>
          </w:rPr>
          <w:t>Preventing Suicide in Texas</w:t>
        </w:r>
      </w:hyperlink>
    </w:p>
    <w:p w14:paraId="5CB4D6F5" w14:textId="48DCE696" w:rsidR="00847391" w:rsidRDefault="00EA004A">
      <w:pPr>
        <w:spacing w:after="159" w:line="259" w:lineRule="auto"/>
        <w:ind w:left="0" w:firstLine="0"/>
      </w:pPr>
      <w:r>
        <w:rPr>
          <w:b/>
          <w:sz w:val="24"/>
        </w:rPr>
        <w:t xml:space="preserve"> </w:t>
      </w:r>
    </w:p>
    <w:p w14:paraId="20A75D62" w14:textId="77777777" w:rsidR="00847391" w:rsidRDefault="00EA004A">
      <w:pPr>
        <w:spacing w:after="159" w:line="259" w:lineRule="auto"/>
        <w:ind w:left="-5"/>
      </w:pPr>
      <w:r>
        <w:rPr>
          <w:b/>
          <w:sz w:val="24"/>
        </w:rPr>
        <w:t xml:space="preserve">MODEL BILL TO EFFECTIVELY REDUCE THE SUICIDE RATE IN TEXAS </w:t>
      </w:r>
    </w:p>
    <w:p w14:paraId="4FB62D0D" w14:textId="77777777" w:rsidR="00847391" w:rsidRDefault="00EA004A">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1AEB2B42" w14:textId="77777777" w:rsidR="00847391" w:rsidRDefault="00EA004A">
      <w:pPr>
        <w:spacing w:after="159" w:line="259" w:lineRule="auto"/>
        <w:ind w:left="0" w:firstLine="0"/>
      </w:pPr>
      <w:r>
        <w:rPr>
          <w:b/>
          <w:sz w:val="24"/>
        </w:rPr>
        <w:t xml:space="preserve"> </w:t>
      </w:r>
    </w:p>
    <w:p w14:paraId="4AE74D28" w14:textId="77777777" w:rsidR="00847391" w:rsidRDefault="00EA004A">
      <w:pPr>
        <w:spacing w:after="0" w:line="259" w:lineRule="auto"/>
        <w:ind w:left="-5"/>
      </w:pPr>
      <w:r>
        <w:rPr>
          <w:b/>
          <w:sz w:val="24"/>
        </w:rPr>
        <w:t>Bill Title:  Training for Health Professionals in Suicide Assessment, Treatment and Management</w:t>
      </w:r>
      <w:r>
        <w:rPr>
          <w:sz w:val="24"/>
        </w:rPr>
        <w:t xml:space="preserve"> </w:t>
      </w:r>
    </w:p>
    <w:tbl>
      <w:tblPr>
        <w:tblStyle w:val="TableGrid"/>
        <w:tblW w:w="9388" w:type="dxa"/>
        <w:tblInd w:w="0" w:type="dxa"/>
        <w:tblCellMar>
          <w:top w:w="4" w:type="dxa"/>
        </w:tblCellMar>
        <w:tblLook w:val="04A0" w:firstRow="1" w:lastRow="0" w:firstColumn="1" w:lastColumn="0" w:noHBand="0" w:noVBand="1"/>
      </w:tblPr>
      <w:tblGrid>
        <w:gridCol w:w="2160"/>
        <w:gridCol w:w="7228"/>
      </w:tblGrid>
      <w:tr w:rsidR="00847391" w14:paraId="0EDF5836" w14:textId="77777777">
        <w:trPr>
          <w:trHeight w:val="1360"/>
        </w:trPr>
        <w:tc>
          <w:tcPr>
            <w:tcW w:w="2160" w:type="dxa"/>
            <w:tcBorders>
              <w:top w:val="nil"/>
              <w:left w:val="nil"/>
              <w:bottom w:val="nil"/>
              <w:right w:val="nil"/>
            </w:tcBorders>
          </w:tcPr>
          <w:p w14:paraId="2687CAA1" w14:textId="77777777" w:rsidR="00847391" w:rsidRDefault="00EA004A">
            <w:pPr>
              <w:spacing w:after="784" w:line="259" w:lineRule="auto"/>
              <w:ind w:left="0" w:firstLine="0"/>
            </w:pPr>
            <w:r>
              <w:t xml:space="preserve">WHEREAS, </w:t>
            </w:r>
          </w:p>
          <w:p w14:paraId="427546D3" w14:textId="77777777" w:rsidR="00847391" w:rsidRDefault="00EA004A">
            <w:pPr>
              <w:spacing w:after="0" w:line="259" w:lineRule="auto"/>
              <w:ind w:left="0" w:firstLine="0"/>
            </w:pPr>
            <w:r>
              <w:t xml:space="preserve"> </w:t>
            </w:r>
          </w:p>
        </w:tc>
        <w:tc>
          <w:tcPr>
            <w:tcW w:w="7228" w:type="dxa"/>
            <w:tcBorders>
              <w:top w:val="nil"/>
              <w:left w:val="nil"/>
              <w:bottom w:val="nil"/>
              <w:right w:val="nil"/>
            </w:tcBorders>
          </w:tcPr>
          <w:p w14:paraId="282AD94E" w14:textId="77777777" w:rsidR="00847391" w:rsidRDefault="00EA004A">
            <w:pPr>
              <w:spacing w:after="0" w:line="259" w:lineRule="auto"/>
              <w:ind w:left="0" w:firstLine="0"/>
            </w:pPr>
            <w:r>
              <w:t>Suicide is the 2</w:t>
            </w:r>
            <w:r>
              <w:rPr>
                <w:vertAlign w:val="superscript"/>
              </w:rPr>
              <w:t>nd</w:t>
            </w:r>
            <w:r>
              <w:t xml:space="preserve"> leading cause of death in Texas for ages 10-34, the 4</w:t>
            </w:r>
            <w:r>
              <w:rPr>
                <w:vertAlign w:val="superscript"/>
              </w:rPr>
              <w:t>th</w:t>
            </w:r>
            <w:r>
              <w:t xml:space="preserve"> leading cause of death for ages 35-44, the 5</w:t>
            </w:r>
            <w:r>
              <w:rPr>
                <w:vertAlign w:val="superscript"/>
              </w:rPr>
              <w:t>th</w:t>
            </w:r>
            <w:r>
              <w:t xml:space="preserve"> leading cause of death for ages 45-54, and the 10</w:t>
            </w:r>
            <w:r>
              <w:rPr>
                <w:vertAlign w:val="superscript"/>
              </w:rPr>
              <w:t>th</w:t>
            </w:r>
            <w:r>
              <w:t xml:space="preserve"> leading cause of death for ages 55-64. Overall, suicide is the 11</w:t>
            </w:r>
            <w:r>
              <w:rPr>
                <w:vertAlign w:val="superscript"/>
              </w:rPr>
              <w:t>th</w:t>
            </w:r>
            <w:r>
              <w:t xml:space="preserve"> leading of cause of death in the state of Texas.  </w:t>
            </w:r>
          </w:p>
        </w:tc>
      </w:tr>
      <w:tr w:rsidR="00847391" w14:paraId="6FADE01E" w14:textId="77777777">
        <w:trPr>
          <w:trHeight w:val="2028"/>
        </w:trPr>
        <w:tc>
          <w:tcPr>
            <w:tcW w:w="2160" w:type="dxa"/>
            <w:tcBorders>
              <w:top w:val="nil"/>
              <w:left w:val="nil"/>
              <w:bottom w:val="nil"/>
              <w:right w:val="nil"/>
            </w:tcBorders>
          </w:tcPr>
          <w:p w14:paraId="2947BF0C" w14:textId="77777777" w:rsidR="00847391" w:rsidRDefault="00EA004A">
            <w:pPr>
              <w:spacing w:after="1447" w:line="259" w:lineRule="auto"/>
              <w:ind w:left="0" w:firstLine="0"/>
            </w:pPr>
            <w:r>
              <w:t xml:space="preserve">WHEREAS,  </w:t>
            </w:r>
          </w:p>
          <w:p w14:paraId="40790860" w14:textId="77777777" w:rsidR="00847391" w:rsidRDefault="00EA004A">
            <w:pPr>
              <w:spacing w:after="0" w:line="259" w:lineRule="auto"/>
              <w:ind w:left="0" w:firstLine="0"/>
            </w:pPr>
            <w:r>
              <w:t xml:space="preserve"> </w:t>
            </w:r>
          </w:p>
        </w:tc>
        <w:tc>
          <w:tcPr>
            <w:tcW w:w="7228" w:type="dxa"/>
            <w:tcBorders>
              <w:top w:val="nil"/>
              <w:left w:val="nil"/>
              <w:bottom w:val="nil"/>
              <w:right w:val="nil"/>
            </w:tcBorders>
          </w:tcPr>
          <w:p w14:paraId="7E431C9E" w14:textId="77777777" w:rsidR="00847391" w:rsidRDefault="00EA004A">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847391" w14:paraId="659B06B1" w14:textId="77777777">
        <w:trPr>
          <w:trHeight w:val="1738"/>
        </w:trPr>
        <w:tc>
          <w:tcPr>
            <w:tcW w:w="2160" w:type="dxa"/>
            <w:tcBorders>
              <w:top w:val="nil"/>
              <w:left w:val="nil"/>
              <w:bottom w:val="nil"/>
              <w:right w:val="nil"/>
            </w:tcBorders>
          </w:tcPr>
          <w:p w14:paraId="7C7BCF83" w14:textId="77777777" w:rsidR="00847391" w:rsidRDefault="00EA004A">
            <w:pPr>
              <w:spacing w:after="1159" w:line="259" w:lineRule="auto"/>
              <w:ind w:left="0" w:firstLine="0"/>
            </w:pPr>
            <w:r>
              <w:t xml:space="preserve">WHEREAS, </w:t>
            </w:r>
          </w:p>
          <w:p w14:paraId="34D4D518" w14:textId="77777777" w:rsidR="00847391" w:rsidRDefault="00EA004A">
            <w:pPr>
              <w:spacing w:after="0" w:line="259" w:lineRule="auto"/>
              <w:ind w:left="0" w:firstLine="0"/>
            </w:pPr>
            <w:r>
              <w:t xml:space="preserve"> </w:t>
            </w:r>
          </w:p>
        </w:tc>
        <w:tc>
          <w:tcPr>
            <w:tcW w:w="7228" w:type="dxa"/>
            <w:tcBorders>
              <w:top w:val="nil"/>
              <w:left w:val="nil"/>
              <w:bottom w:val="nil"/>
              <w:right w:val="nil"/>
            </w:tcBorders>
          </w:tcPr>
          <w:p w14:paraId="63FFC0F9" w14:textId="77777777" w:rsidR="00847391" w:rsidRDefault="00EA004A">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847391" w14:paraId="47B10398" w14:textId="77777777">
        <w:trPr>
          <w:trHeight w:val="1450"/>
        </w:trPr>
        <w:tc>
          <w:tcPr>
            <w:tcW w:w="2160" w:type="dxa"/>
            <w:tcBorders>
              <w:top w:val="nil"/>
              <w:left w:val="nil"/>
              <w:bottom w:val="nil"/>
              <w:right w:val="nil"/>
            </w:tcBorders>
          </w:tcPr>
          <w:p w14:paraId="075CA645" w14:textId="77777777" w:rsidR="00847391" w:rsidRDefault="00EA004A">
            <w:pPr>
              <w:spacing w:after="871" w:line="259" w:lineRule="auto"/>
              <w:ind w:left="0" w:firstLine="0"/>
            </w:pPr>
            <w:r>
              <w:t xml:space="preserve">WHEREAS,  </w:t>
            </w:r>
          </w:p>
          <w:p w14:paraId="0863631C" w14:textId="77777777" w:rsidR="00847391" w:rsidRDefault="00EA004A">
            <w:pPr>
              <w:spacing w:after="0" w:line="259" w:lineRule="auto"/>
              <w:ind w:left="0" w:firstLine="0"/>
            </w:pPr>
            <w:r>
              <w:t xml:space="preserve"> </w:t>
            </w:r>
          </w:p>
        </w:tc>
        <w:tc>
          <w:tcPr>
            <w:tcW w:w="7228" w:type="dxa"/>
            <w:tcBorders>
              <w:top w:val="nil"/>
              <w:left w:val="nil"/>
              <w:bottom w:val="nil"/>
              <w:right w:val="nil"/>
            </w:tcBorders>
          </w:tcPr>
          <w:p w14:paraId="67DDEBEE" w14:textId="77777777" w:rsidR="00847391" w:rsidRDefault="00EA004A">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847391" w14:paraId="7027DB7E" w14:textId="77777777">
        <w:trPr>
          <w:trHeight w:val="860"/>
        </w:trPr>
        <w:tc>
          <w:tcPr>
            <w:tcW w:w="2160" w:type="dxa"/>
            <w:tcBorders>
              <w:top w:val="nil"/>
              <w:left w:val="nil"/>
              <w:bottom w:val="nil"/>
              <w:right w:val="nil"/>
            </w:tcBorders>
          </w:tcPr>
          <w:p w14:paraId="6CE3BAE7" w14:textId="77777777" w:rsidR="00847391" w:rsidRDefault="00EA004A">
            <w:pPr>
              <w:spacing w:after="0" w:line="259" w:lineRule="auto"/>
              <w:ind w:left="0" w:firstLine="0"/>
            </w:pPr>
            <w:proofErr w:type="gramStart"/>
            <w:r>
              <w:lastRenderedPageBreak/>
              <w:t>WHEREAS,</w:t>
            </w:r>
            <w:proofErr w:type="gramEnd"/>
            <w:r>
              <w:t xml:space="preserve"> </w:t>
            </w:r>
          </w:p>
        </w:tc>
        <w:tc>
          <w:tcPr>
            <w:tcW w:w="7228" w:type="dxa"/>
            <w:tcBorders>
              <w:top w:val="nil"/>
              <w:left w:val="nil"/>
              <w:bottom w:val="nil"/>
              <w:right w:val="nil"/>
            </w:tcBorders>
          </w:tcPr>
          <w:p w14:paraId="77862434" w14:textId="77777777" w:rsidR="00847391" w:rsidRDefault="00EA004A">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441C73AC" w14:textId="77777777" w:rsidR="00847391" w:rsidRDefault="00EA004A">
      <w:pPr>
        <w:spacing w:after="0" w:line="259" w:lineRule="auto"/>
        <w:ind w:left="0" w:firstLine="0"/>
      </w:pPr>
      <w:r>
        <w:t xml:space="preserve"> </w:t>
      </w:r>
    </w:p>
    <w:tbl>
      <w:tblPr>
        <w:tblStyle w:val="TableGrid"/>
        <w:tblW w:w="9309" w:type="dxa"/>
        <w:tblInd w:w="0" w:type="dxa"/>
        <w:tblLook w:val="04A0" w:firstRow="1" w:lastRow="0" w:firstColumn="1" w:lastColumn="0" w:noHBand="0" w:noVBand="1"/>
      </w:tblPr>
      <w:tblGrid>
        <w:gridCol w:w="2160"/>
        <w:gridCol w:w="7149"/>
      </w:tblGrid>
      <w:tr w:rsidR="00847391" w14:paraId="2B2BBA5D" w14:textId="77777777">
        <w:trPr>
          <w:trHeight w:val="1152"/>
        </w:trPr>
        <w:tc>
          <w:tcPr>
            <w:tcW w:w="2160" w:type="dxa"/>
            <w:tcBorders>
              <w:top w:val="nil"/>
              <w:left w:val="nil"/>
              <w:bottom w:val="nil"/>
              <w:right w:val="nil"/>
            </w:tcBorders>
          </w:tcPr>
          <w:p w14:paraId="128E73EA" w14:textId="77777777" w:rsidR="00847391" w:rsidRDefault="00EA004A">
            <w:pPr>
              <w:spacing w:after="583" w:line="259" w:lineRule="auto"/>
              <w:ind w:left="0" w:firstLine="0"/>
            </w:pPr>
            <w:r>
              <w:t xml:space="preserve">WHEREAS,  </w:t>
            </w:r>
          </w:p>
          <w:p w14:paraId="7E019718" w14:textId="77777777" w:rsidR="00847391" w:rsidRDefault="00EA004A">
            <w:pPr>
              <w:spacing w:after="0" w:line="259" w:lineRule="auto"/>
              <w:ind w:left="0" w:firstLine="0"/>
            </w:pPr>
            <w:r>
              <w:t xml:space="preserve"> </w:t>
            </w:r>
          </w:p>
        </w:tc>
        <w:tc>
          <w:tcPr>
            <w:tcW w:w="7149" w:type="dxa"/>
            <w:tcBorders>
              <w:top w:val="nil"/>
              <w:left w:val="nil"/>
              <w:bottom w:val="nil"/>
              <w:right w:val="nil"/>
            </w:tcBorders>
          </w:tcPr>
          <w:p w14:paraId="1E0E71AD" w14:textId="77777777" w:rsidR="00847391" w:rsidRDefault="00EA004A">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847391" w14:paraId="4AB7F981" w14:textId="77777777">
        <w:trPr>
          <w:trHeight w:val="948"/>
        </w:trPr>
        <w:tc>
          <w:tcPr>
            <w:tcW w:w="2160" w:type="dxa"/>
            <w:tcBorders>
              <w:top w:val="nil"/>
              <w:left w:val="nil"/>
              <w:bottom w:val="nil"/>
              <w:right w:val="nil"/>
            </w:tcBorders>
          </w:tcPr>
          <w:p w14:paraId="47994452" w14:textId="77777777" w:rsidR="00847391" w:rsidRDefault="00EA004A">
            <w:pPr>
              <w:spacing w:after="0" w:line="259" w:lineRule="auto"/>
              <w:ind w:left="0" w:firstLine="0"/>
            </w:pPr>
            <w:proofErr w:type="gramStart"/>
            <w:r>
              <w:t>WHEREAS,</w:t>
            </w:r>
            <w:proofErr w:type="gramEnd"/>
            <w:r>
              <w:t xml:space="preserve"> </w:t>
            </w:r>
          </w:p>
        </w:tc>
        <w:tc>
          <w:tcPr>
            <w:tcW w:w="7149" w:type="dxa"/>
            <w:tcBorders>
              <w:top w:val="nil"/>
              <w:left w:val="nil"/>
              <w:bottom w:val="nil"/>
              <w:right w:val="nil"/>
            </w:tcBorders>
          </w:tcPr>
          <w:p w14:paraId="5DDEE304" w14:textId="77777777" w:rsidR="00847391" w:rsidRDefault="00EA004A">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847391" w14:paraId="3824003A" w14:textId="77777777">
        <w:trPr>
          <w:trHeight w:val="1164"/>
        </w:trPr>
        <w:tc>
          <w:tcPr>
            <w:tcW w:w="2160" w:type="dxa"/>
            <w:tcBorders>
              <w:top w:val="nil"/>
              <w:left w:val="nil"/>
              <w:bottom w:val="nil"/>
              <w:right w:val="nil"/>
            </w:tcBorders>
          </w:tcPr>
          <w:p w14:paraId="0EEB96AB" w14:textId="77777777" w:rsidR="00847391" w:rsidRDefault="00EA004A">
            <w:pPr>
              <w:spacing w:after="0" w:line="259" w:lineRule="auto"/>
              <w:ind w:left="0" w:firstLine="0"/>
            </w:pPr>
            <w:r>
              <w:t xml:space="preserve">NOW THEREFORE, </w:t>
            </w:r>
          </w:p>
        </w:tc>
        <w:tc>
          <w:tcPr>
            <w:tcW w:w="7149" w:type="dxa"/>
            <w:tcBorders>
              <w:top w:val="nil"/>
              <w:left w:val="nil"/>
              <w:bottom w:val="nil"/>
              <w:right w:val="nil"/>
            </w:tcBorders>
          </w:tcPr>
          <w:p w14:paraId="7EFFD890" w14:textId="77777777" w:rsidR="00847391" w:rsidRDefault="00EA004A">
            <w:pPr>
              <w:spacing w:after="0" w:line="259" w:lineRule="auto"/>
              <w:ind w:left="0" w:firstLine="0"/>
            </w:pPr>
            <w:r>
              <w:t xml:space="preserve">It is the intent of the legislature to lower the suicide rate in Texas by requiring certain health professionals to complete evidence-based training in suicide assessment, treatment, and management as part of their continuing education, continuing competency, or recertification requirements. </w:t>
            </w:r>
          </w:p>
        </w:tc>
      </w:tr>
    </w:tbl>
    <w:p w14:paraId="58298AE8" w14:textId="77777777" w:rsidR="00847391" w:rsidRDefault="00EA004A">
      <w:pPr>
        <w:spacing w:after="160" w:line="259" w:lineRule="auto"/>
        <w:ind w:left="0" w:firstLine="0"/>
      </w:pPr>
      <w:r>
        <w:t xml:space="preserve"> </w:t>
      </w:r>
    </w:p>
    <w:p w14:paraId="4CC2DE51" w14:textId="77777777" w:rsidR="00847391" w:rsidRDefault="00EA004A">
      <w:pPr>
        <w:spacing w:after="170"/>
        <w:ind w:left="-5"/>
      </w:pPr>
      <w:r>
        <w:t xml:space="preserve">* Source: American Foundation for Suicide Prevention     </w:t>
      </w:r>
    </w:p>
    <w:p w14:paraId="6AD7A2D0" w14:textId="77777777" w:rsidR="00847391" w:rsidRDefault="00EA004A">
      <w:pPr>
        <w:pStyle w:val="Heading1"/>
      </w:pPr>
      <w:r>
        <w:t>Insert into the Texas</w:t>
      </w:r>
      <w:r>
        <w:rPr>
          <w:color w:val="FF0000"/>
        </w:rPr>
        <w:t xml:space="preserve"> </w:t>
      </w:r>
      <w:r>
        <w:t xml:space="preserve">Mental Health Act,  </w:t>
      </w:r>
    </w:p>
    <w:p w14:paraId="6D8DFA26" w14:textId="77777777" w:rsidR="00847391" w:rsidRDefault="00EA004A">
      <w:pPr>
        <w:ind w:left="-5"/>
      </w:pPr>
      <w:r>
        <w:t xml:space="preserve">(1)(a) Each of the following professionals certified or licensed under TX Code, Art. Health Occupations, shall, at least once every two years, complete training in suicide assessment, treatment, and management that is approved, in rule, by the relevant disciplining authority: </w:t>
      </w:r>
    </w:p>
    <w:p w14:paraId="7AC275EB" w14:textId="77777777" w:rsidR="00847391" w:rsidRDefault="00EA004A">
      <w:pPr>
        <w:numPr>
          <w:ilvl w:val="0"/>
          <w:numId w:val="1"/>
        </w:numPr>
        <w:ind w:hanging="335"/>
      </w:pPr>
      <w:proofErr w:type="gramStart"/>
      <w:r>
        <w:t>Psychologists;</w:t>
      </w:r>
      <w:proofErr w:type="gramEnd"/>
      <w:r>
        <w:t xml:space="preserve"> </w:t>
      </w:r>
    </w:p>
    <w:p w14:paraId="1132AACA" w14:textId="77777777" w:rsidR="00847391" w:rsidRDefault="00EA004A">
      <w:pPr>
        <w:numPr>
          <w:ilvl w:val="0"/>
          <w:numId w:val="1"/>
        </w:numPr>
        <w:ind w:hanging="335"/>
      </w:pPr>
      <w:r>
        <w:t xml:space="preserve">Social </w:t>
      </w:r>
      <w:proofErr w:type="gramStart"/>
      <w:r>
        <w:t>Workers;</w:t>
      </w:r>
      <w:proofErr w:type="gramEnd"/>
      <w:r>
        <w:t xml:space="preserve"> </w:t>
      </w:r>
    </w:p>
    <w:p w14:paraId="5FCEC8F2" w14:textId="77777777" w:rsidR="00847391" w:rsidRDefault="00EA004A">
      <w:pPr>
        <w:numPr>
          <w:ilvl w:val="0"/>
          <w:numId w:val="1"/>
        </w:numPr>
        <w:ind w:hanging="335"/>
      </w:pPr>
      <w:r>
        <w:t xml:space="preserve">Professional Counselors and </w:t>
      </w:r>
      <w:proofErr w:type="gramStart"/>
      <w:r>
        <w:t>Therapists;</w:t>
      </w:r>
      <w:proofErr w:type="gramEnd"/>
      <w:r>
        <w:t xml:space="preserve"> </w:t>
      </w:r>
    </w:p>
    <w:p w14:paraId="1AFFC348" w14:textId="77777777" w:rsidR="00847391" w:rsidRDefault="00EA004A">
      <w:pPr>
        <w:numPr>
          <w:ilvl w:val="0"/>
          <w:numId w:val="1"/>
        </w:numPr>
        <w:ind w:hanging="335"/>
      </w:pPr>
      <w:proofErr w:type="gramStart"/>
      <w:r>
        <w:t>Physicians;</w:t>
      </w:r>
      <w:proofErr w:type="gramEnd"/>
      <w:r>
        <w:t xml:space="preserve"> </w:t>
      </w:r>
    </w:p>
    <w:p w14:paraId="60F3730D" w14:textId="77777777" w:rsidR="00847391" w:rsidRDefault="00EA004A">
      <w:pPr>
        <w:numPr>
          <w:ilvl w:val="0"/>
          <w:numId w:val="1"/>
        </w:numPr>
        <w:ind w:hanging="335"/>
      </w:pPr>
      <w:r>
        <w:t xml:space="preserve">Physician </w:t>
      </w:r>
      <w:proofErr w:type="gramStart"/>
      <w:r>
        <w:t>Assistants;</w:t>
      </w:r>
      <w:proofErr w:type="gramEnd"/>
      <w:r>
        <w:t xml:space="preserve"> </w:t>
      </w:r>
    </w:p>
    <w:p w14:paraId="7691A804" w14:textId="77777777" w:rsidR="00847391" w:rsidRDefault="00EA004A">
      <w:pPr>
        <w:numPr>
          <w:ilvl w:val="0"/>
          <w:numId w:val="1"/>
        </w:numPr>
        <w:ind w:hanging="335"/>
      </w:pPr>
      <w:r>
        <w:t xml:space="preserve">Occupational </w:t>
      </w:r>
      <w:proofErr w:type="gramStart"/>
      <w:r>
        <w:t>Therapists;</w:t>
      </w:r>
      <w:proofErr w:type="gramEnd"/>
      <w:r>
        <w:t xml:space="preserve"> </w:t>
      </w:r>
    </w:p>
    <w:p w14:paraId="4CE789AE" w14:textId="77777777" w:rsidR="00847391" w:rsidRDefault="00EA004A">
      <w:pPr>
        <w:spacing w:after="0" w:line="259" w:lineRule="auto"/>
        <w:ind w:left="0" w:firstLine="0"/>
      </w:pPr>
      <w:r>
        <w:t xml:space="preserve"> </w:t>
      </w:r>
    </w:p>
    <w:p w14:paraId="6999A529" w14:textId="77777777" w:rsidR="00847391" w:rsidRDefault="00EA004A">
      <w:pPr>
        <w:numPr>
          <w:ilvl w:val="0"/>
          <w:numId w:val="2"/>
        </w:numPr>
        <w:ind w:hanging="299"/>
      </w:pPr>
      <w:r>
        <w:t xml:space="preserve">The training required by this subsection must be at least six hours in length.  </w:t>
      </w:r>
    </w:p>
    <w:p w14:paraId="466204A3" w14:textId="77777777" w:rsidR="00847391" w:rsidRDefault="00EA004A">
      <w:pPr>
        <w:spacing w:after="0" w:line="259" w:lineRule="auto"/>
        <w:ind w:left="0" w:firstLine="0"/>
      </w:pPr>
      <w:r>
        <w:t xml:space="preserve"> </w:t>
      </w:r>
    </w:p>
    <w:p w14:paraId="3958CCE3" w14:textId="77777777" w:rsidR="00847391" w:rsidRDefault="00EA004A">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1EB8FAFB" w14:textId="77777777" w:rsidR="00847391" w:rsidRDefault="00EA004A">
      <w:pPr>
        <w:spacing w:after="0" w:line="259" w:lineRule="auto"/>
        <w:ind w:left="0" w:firstLine="0"/>
      </w:pPr>
      <w:r>
        <w:t xml:space="preserve"> </w:t>
      </w:r>
    </w:p>
    <w:p w14:paraId="398132D8" w14:textId="77777777" w:rsidR="00847391" w:rsidRDefault="00EA004A">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2C886322" w14:textId="77777777" w:rsidR="00847391" w:rsidRDefault="00EA004A">
      <w:pPr>
        <w:spacing w:after="0" w:line="259" w:lineRule="auto"/>
        <w:ind w:left="0" w:firstLine="0"/>
      </w:pPr>
      <w:r>
        <w:t xml:space="preserve"> </w:t>
      </w:r>
    </w:p>
    <w:p w14:paraId="074FE0F4" w14:textId="77777777" w:rsidR="00847391" w:rsidRDefault="00EA004A">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1E759CB3" w14:textId="77777777" w:rsidR="00847391" w:rsidRDefault="00EA004A">
      <w:pPr>
        <w:spacing w:after="0" w:line="259" w:lineRule="auto"/>
        <w:ind w:left="0" w:firstLine="0"/>
      </w:pPr>
      <w:r>
        <w:lastRenderedPageBreak/>
        <w:t xml:space="preserve"> </w:t>
      </w:r>
    </w:p>
    <w:p w14:paraId="21095160" w14:textId="77777777" w:rsidR="00847391" w:rsidRDefault="00EA004A">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7D839B40" w14:textId="77777777" w:rsidR="00847391" w:rsidRDefault="00EA004A">
      <w:pPr>
        <w:spacing w:after="0" w:line="259" w:lineRule="auto"/>
        <w:ind w:left="0" w:firstLine="0"/>
      </w:pPr>
      <w:r>
        <w:t xml:space="preserve"> </w:t>
      </w:r>
    </w:p>
    <w:p w14:paraId="3CE7DC1D" w14:textId="77777777" w:rsidR="00847391" w:rsidRDefault="00EA004A">
      <w:pPr>
        <w:numPr>
          <w:ilvl w:val="0"/>
          <w:numId w:val="3"/>
        </w:numPr>
      </w:pPr>
      <w:r>
        <w:t xml:space="preserve">Beginning July 1, 2021, the training required by this subsection must be on the model list developed under subsection (5)(a) of this section.  </w:t>
      </w:r>
    </w:p>
    <w:p w14:paraId="25F413BC" w14:textId="77777777" w:rsidR="00847391" w:rsidRDefault="00EA004A">
      <w:pPr>
        <w:spacing w:after="0" w:line="259" w:lineRule="auto"/>
        <w:ind w:left="0" w:firstLine="0"/>
      </w:pPr>
      <w:r>
        <w:t xml:space="preserve"> </w:t>
      </w:r>
    </w:p>
    <w:p w14:paraId="1FA5ECEA" w14:textId="77777777" w:rsidR="00847391" w:rsidRDefault="00EA004A">
      <w:pPr>
        <w:ind w:left="-5"/>
      </w:pPr>
      <w:r>
        <w:t xml:space="preserve">(5)(a) The Secretary of Health and the disciplining authorities shall work collaboratively to develop a model list of training programs in suicide assessment, treatment, and management. </w:t>
      </w:r>
    </w:p>
    <w:p w14:paraId="3B7E89C6" w14:textId="77777777" w:rsidR="00847391" w:rsidRDefault="00EA004A">
      <w:pPr>
        <w:spacing w:after="0" w:line="259" w:lineRule="auto"/>
        <w:ind w:left="0" w:firstLine="0"/>
      </w:pPr>
      <w:r>
        <w:t xml:space="preserve"> </w:t>
      </w:r>
    </w:p>
    <w:p w14:paraId="007856B0" w14:textId="77777777" w:rsidR="00847391" w:rsidRDefault="00EA004A">
      <w:pPr>
        <w:numPr>
          <w:ilvl w:val="0"/>
          <w:numId w:val="4"/>
        </w:numPr>
        <w:ind w:hanging="299"/>
      </w:pPr>
      <w:r>
        <w:t xml:space="preserve">The secretary and the disciplining authorities shall update the list at least once every two years. </w:t>
      </w:r>
    </w:p>
    <w:p w14:paraId="23A244AD" w14:textId="77777777" w:rsidR="00847391" w:rsidRDefault="00EA004A">
      <w:pPr>
        <w:spacing w:after="0" w:line="259" w:lineRule="auto"/>
        <w:ind w:left="0" w:firstLine="0"/>
      </w:pPr>
      <w:r>
        <w:t xml:space="preserve"> </w:t>
      </w:r>
    </w:p>
    <w:p w14:paraId="2331772B" w14:textId="67E6A8C4" w:rsidR="00847391" w:rsidRDefault="00EA004A">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F81D27">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3BB57531" w14:textId="47B43628" w:rsidR="00847391" w:rsidRDefault="00EA004A">
      <w:pPr>
        <w:numPr>
          <w:ilvl w:val="1"/>
          <w:numId w:val="4"/>
        </w:numPr>
        <w:ind w:firstLine="720"/>
      </w:pPr>
      <w:r>
        <w:t>Consult with the affected disciplining authorities, public and private institutions of higher education, educators, experts in suicide assessment, treatment, and management, the Texas</w:t>
      </w:r>
      <w:r>
        <w:rPr>
          <w:color w:val="FF0000"/>
        </w:rPr>
        <w:t xml:space="preserve"> </w:t>
      </w:r>
      <w:r>
        <w:t xml:space="preserve">department of </w:t>
      </w:r>
      <w:proofErr w:type="gramStart"/>
      <w:r>
        <w:t>veterans</w:t>
      </w:r>
      <w:proofErr w:type="gramEnd"/>
      <w:r>
        <w:t xml:space="preserve"> affairs, and affected professional associations; and </w:t>
      </w:r>
    </w:p>
    <w:p w14:paraId="3B5D9C59" w14:textId="77777777" w:rsidR="00847391" w:rsidRDefault="00EA004A">
      <w:pPr>
        <w:numPr>
          <w:ilvl w:val="1"/>
          <w:numId w:val="4"/>
        </w:numPr>
        <w:ind w:firstLine="720"/>
      </w:pPr>
      <w:r>
        <w:t xml:space="preserve">Consider standards related to the best practices registry of the American foundation for suicide prevention and the suicide prevention resource center. </w:t>
      </w:r>
    </w:p>
    <w:p w14:paraId="1143E5B1" w14:textId="77777777" w:rsidR="00847391" w:rsidRDefault="00EA004A">
      <w:pPr>
        <w:spacing w:after="0" w:line="259" w:lineRule="auto"/>
        <w:ind w:left="0" w:firstLine="0"/>
      </w:pPr>
      <w:r>
        <w:t xml:space="preserve"> </w:t>
      </w:r>
    </w:p>
    <w:p w14:paraId="74CF653B" w14:textId="77777777" w:rsidR="00847391" w:rsidRDefault="00EA004A">
      <w:pPr>
        <w:numPr>
          <w:ilvl w:val="0"/>
          <w:numId w:val="4"/>
        </w:numPr>
        <w:ind w:hanging="299"/>
      </w:pPr>
      <w:r>
        <w:t xml:space="preserve">Beginning July 1, 2021: </w:t>
      </w:r>
    </w:p>
    <w:p w14:paraId="536B6F89" w14:textId="77777777" w:rsidR="00847391" w:rsidRDefault="00EA004A">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5BA2B236" w14:textId="77777777" w:rsidR="00847391" w:rsidRDefault="00EA004A">
      <w:pPr>
        <w:numPr>
          <w:ilvl w:val="1"/>
          <w:numId w:val="4"/>
        </w:numPr>
        <w:ind w:firstLine="720"/>
      </w:pPr>
      <w:r>
        <w:t xml:space="preserve">The model list must include six-hour trainings in suicide assessment, treatment, and management; and </w:t>
      </w:r>
    </w:p>
    <w:p w14:paraId="0B9B9A7C" w14:textId="77777777" w:rsidR="00847391" w:rsidRDefault="00EA004A">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6B824ADB" w14:textId="77777777" w:rsidR="00847391" w:rsidRDefault="00EA004A">
      <w:pPr>
        <w:spacing w:after="0" w:line="259" w:lineRule="auto"/>
        <w:ind w:left="0" w:firstLine="0"/>
      </w:pPr>
      <w:r>
        <w:t xml:space="preserve"> </w:t>
      </w:r>
    </w:p>
    <w:p w14:paraId="007E9C2A" w14:textId="77777777" w:rsidR="00847391" w:rsidRDefault="00EA004A">
      <w:pPr>
        <w:ind w:left="-5"/>
      </w:pPr>
      <w:r>
        <w:t>(6) Nothing in this section may be interpreted to expand or limit the scope of practice of any profession regulated under Texas</w:t>
      </w:r>
      <w:r>
        <w:rPr>
          <w:color w:val="FF0000"/>
        </w:rPr>
        <w:t xml:space="preserve"> </w:t>
      </w:r>
      <w:r>
        <w:t xml:space="preserve">Code, Art. Health Occupations. </w:t>
      </w:r>
    </w:p>
    <w:p w14:paraId="14399A41" w14:textId="77777777" w:rsidR="00847391" w:rsidRDefault="00EA004A">
      <w:pPr>
        <w:spacing w:after="0" w:line="259" w:lineRule="auto"/>
        <w:ind w:left="0" w:firstLine="0"/>
      </w:pPr>
      <w:r>
        <w:t xml:space="preserve"> </w:t>
      </w:r>
    </w:p>
    <w:p w14:paraId="00DF5C6D" w14:textId="77777777" w:rsidR="00847391" w:rsidRDefault="00EA004A">
      <w:pPr>
        <w:spacing w:after="136" w:line="259" w:lineRule="auto"/>
        <w:ind w:left="1080" w:firstLine="0"/>
      </w:pPr>
      <w:r>
        <w:t xml:space="preserve"> </w:t>
      </w:r>
    </w:p>
    <w:p w14:paraId="13E9720B" w14:textId="77777777" w:rsidR="00847391" w:rsidRDefault="00EA004A">
      <w:pPr>
        <w:spacing w:after="0" w:line="259" w:lineRule="auto"/>
        <w:ind w:left="1098" w:firstLine="0"/>
        <w:jc w:val="center"/>
      </w:pPr>
      <w:r>
        <w:t xml:space="preserve"># </w:t>
      </w:r>
    </w:p>
    <w:sectPr w:rsidR="00847391">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9B7A" w14:textId="77777777" w:rsidR="005D3911" w:rsidRDefault="005D3911">
      <w:pPr>
        <w:spacing w:after="0" w:line="240" w:lineRule="auto"/>
      </w:pPr>
      <w:r>
        <w:separator/>
      </w:r>
    </w:p>
  </w:endnote>
  <w:endnote w:type="continuationSeparator" w:id="0">
    <w:p w14:paraId="76BEB3D8" w14:textId="77777777" w:rsidR="005D3911" w:rsidRDefault="005D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14F8" w14:textId="77777777" w:rsidR="00847391" w:rsidRDefault="00EA004A">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51259C4" w14:textId="77777777" w:rsidR="00847391" w:rsidRDefault="00EA004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CC5F" w14:textId="77777777" w:rsidR="00847391" w:rsidRDefault="00EA004A">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4F1556A" w14:textId="77777777" w:rsidR="00847391" w:rsidRDefault="00EA004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FC51" w14:textId="77777777" w:rsidR="00847391" w:rsidRDefault="00EA004A">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C337004" w14:textId="77777777" w:rsidR="00847391" w:rsidRDefault="00EA004A">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5E12" w14:textId="77777777" w:rsidR="005D3911" w:rsidRDefault="005D3911">
      <w:pPr>
        <w:spacing w:after="0" w:line="240" w:lineRule="auto"/>
      </w:pPr>
      <w:r>
        <w:separator/>
      </w:r>
    </w:p>
  </w:footnote>
  <w:footnote w:type="continuationSeparator" w:id="0">
    <w:p w14:paraId="4F856CCD" w14:textId="77777777" w:rsidR="005D3911" w:rsidRDefault="005D3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2166"/>
    <w:multiLevelType w:val="hybridMultilevel"/>
    <w:tmpl w:val="F94EC808"/>
    <w:lvl w:ilvl="0" w:tplc="638C81D4">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E08C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2873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BAC5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CCF8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E8FF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6AB2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1E23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E868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BC3674"/>
    <w:multiLevelType w:val="hybridMultilevel"/>
    <w:tmpl w:val="6D0E3FB4"/>
    <w:lvl w:ilvl="0" w:tplc="691828C4">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B67F5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92F69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644DF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3297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451E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4E539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DC216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02F80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5679A5"/>
    <w:multiLevelType w:val="hybridMultilevel"/>
    <w:tmpl w:val="F7B2F8B2"/>
    <w:lvl w:ilvl="0" w:tplc="4C663B2A">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9E45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D61F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D64F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605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84E9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C093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FEE3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A8FF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612A49"/>
    <w:multiLevelType w:val="hybridMultilevel"/>
    <w:tmpl w:val="FBF48CCE"/>
    <w:lvl w:ilvl="0" w:tplc="4B8231F6">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12789C">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6043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B0CE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EA9D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F8B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6BA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70E2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80AD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91"/>
    <w:rsid w:val="00004CD7"/>
    <w:rsid w:val="005D3911"/>
    <w:rsid w:val="00847391"/>
    <w:rsid w:val="00A74F52"/>
    <w:rsid w:val="00D87C0A"/>
    <w:rsid w:val="00EA004A"/>
    <w:rsid w:val="00F8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637DC"/>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A74F52"/>
    <w:rPr>
      <w:color w:val="0563C1" w:themeColor="hyperlink"/>
      <w:u w:val="single"/>
    </w:rPr>
  </w:style>
  <w:style w:type="character" w:styleId="UnresolvedMention">
    <w:name w:val="Unresolved Mention"/>
    <w:basedOn w:val="DefaultParagraphFont"/>
    <w:uiPriority w:val="99"/>
    <w:semiHidden/>
    <w:unhideWhenUsed/>
    <w:rsid w:val="00A74F52"/>
    <w:rPr>
      <w:color w:val="605E5C"/>
      <w:shd w:val="clear" w:color="auto" w:fill="E1DFDD"/>
    </w:rPr>
  </w:style>
  <w:style w:type="character" w:styleId="FollowedHyperlink">
    <w:name w:val="FollowedHyperlink"/>
    <w:basedOn w:val="DefaultParagraphFont"/>
    <w:uiPriority w:val="99"/>
    <w:semiHidden/>
    <w:unhideWhenUsed/>
    <w:rsid w:val="00D87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tex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- 67D5014AC48FC8437339D59A043DC2F5.docx</dc:title>
  <dc:subject/>
  <dc:creator>Ashleigh Edelman</dc:creator>
  <cp:keywords/>
  <cp:lastModifiedBy>Ashleigh Edelman</cp:lastModifiedBy>
  <cp:revision>4</cp:revision>
  <dcterms:created xsi:type="dcterms:W3CDTF">2021-07-20T14:15:00Z</dcterms:created>
  <dcterms:modified xsi:type="dcterms:W3CDTF">2021-07-23T19:44:00Z</dcterms:modified>
</cp:coreProperties>
</file>